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4270" w14:textId="77777777" w:rsidR="00453A88" w:rsidRDefault="00453A88" w:rsidP="00453A88">
      <w:pPr>
        <w:pStyle w:val="Default"/>
        <w:rPr>
          <w:sz w:val="23"/>
          <w:szCs w:val="23"/>
        </w:rPr>
      </w:pPr>
      <w:r>
        <w:rPr>
          <w:sz w:val="23"/>
          <w:szCs w:val="23"/>
        </w:rPr>
        <w:t xml:space="preserve">A.D-SNP Contractor will not discriminate against any employee or applicant for employment because of race, color, religion, sex, national origin, physical or mental handicap, disability, age or status as a disabled veteran or veteran of the Vietnam era. D-SNP Contractor will take affirmative action to ensure that qualified applicants are employed, and that employees are treated during employment, without regard to their race, color, religion, sex, national origin, physical or mental handicap, disability, age or status as a disabled veteran or veteran of the Vietnam era. Such action shall include, but not be limited to the following: employment, upgrading, demotion or transfer; recruitment or recruitment advertising; layoff or termination; rates of pay or other forms of compensation; and career development opportunities and selection for training, including apprenticeship. D-SNP Contractor agrees to post in conspicuous places, available to employees and applicants for employment, notices to be provided by the Federal Government or DHCS, setting forth the provisions of the Equal Opportunity clause, Section 503 of the Rehabilitation Act of 1973 and the affirmative action clause required by the Vietnam Era Veterans’ Readjustment Assistance Act of 1974 (38 USC 4212). Such notices shall state D-SNP Contractor’s obligation under the law to take affirmative action to employ and advance in employment qualified applicants without discrimination based on their race, color, religion, sex, national origin physical or mental handicap, disability, age or status as a disabled veteran or veteran of the Vietnam era and the rights of applicants and employees. </w:t>
      </w:r>
    </w:p>
    <w:p w14:paraId="05868527" w14:textId="77777777" w:rsidR="00453A88" w:rsidRDefault="00453A88" w:rsidP="00453A88">
      <w:pPr>
        <w:pStyle w:val="Default"/>
        <w:rPr>
          <w:sz w:val="23"/>
          <w:szCs w:val="23"/>
        </w:rPr>
      </w:pPr>
    </w:p>
    <w:p w14:paraId="14AEE111" w14:textId="77777777" w:rsidR="00453A88" w:rsidRDefault="00453A88" w:rsidP="00453A88">
      <w:pPr>
        <w:pStyle w:val="Default"/>
        <w:rPr>
          <w:sz w:val="23"/>
          <w:szCs w:val="23"/>
        </w:rPr>
      </w:pPr>
      <w:r>
        <w:rPr>
          <w:sz w:val="23"/>
          <w:szCs w:val="23"/>
        </w:rPr>
        <w:t xml:space="preserve">B. D-SNP Contractor will, in all solicitations or advancements for employees placed by or on behalf of D-SNP Contractor, state that all qualified applicants will receive consideration for employment without regard to race, color, religion, sex, national origin physical or mental handicap, disability, age or status as a disabled veteran or veteran of the Vietnam era. </w:t>
      </w:r>
    </w:p>
    <w:p w14:paraId="13FD0FFC" w14:textId="77777777" w:rsidR="00453A88" w:rsidRDefault="00453A88" w:rsidP="00453A88">
      <w:pPr>
        <w:pStyle w:val="Default"/>
        <w:rPr>
          <w:sz w:val="23"/>
          <w:szCs w:val="23"/>
        </w:rPr>
      </w:pPr>
    </w:p>
    <w:p w14:paraId="6E5B02F9" w14:textId="77777777" w:rsidR="00453A88" w:rsidRDefault="00453A88" w:rsidP="00453A88">
      <w:pPr>
        <w:pStyle w:val="Default"/>
        <w:rPr>
          <w:sz w:val="23"/>
          <w:szCs w:val="23"/>
        </w:rPr>
      </w:pPr>
      <w:r>
        <w:rPr>
          <w:sz w:val="23"/>
          <w:szCs w:val="23"/>
        </w:rPr>
        <w:t xml:space="preserve">C. D-SNP Contractor will send to each labor union or representative of workers with which it has a collective bargaining agreement or other contract or understanding a notice, to be provided by the Federal Government or the State, advising the labor union or workers’ representative of D-SNP Contractor’s commitments under the provisions herein and shall post copies of the notice in conspicuous places available to employees and applicants for employment. </w:t>
      </w:r>
    </w:p>
    <w:p w14:paraId="348DEEC9" w14:textId="77777777" w:rsidR="00453A88" w:rsidRDefault="00453A88" w:rsidP="00453A88">
      <w:pPr>
        <w:pStyle w:val="Default"/>
      </w:pPr>
    </w:p>
    <w:p w14:paraId="440E7740" w14:textId="77777777" w:rsidR="00453A88" w:rsidRDefault="00453A88" w:rsidP="00453A88">
      <w:pPr>
        <w:pStyle w:val="Default"/>
        <w:rPr>
          <w:sz w:val="23"/>
          <w:szCs w:val="23"/>
        </w:rPr>
      </w:pPr>
      <w:r>
        <w:rPr>
          <w:sz w:val="23"/>
          <w:szCs w:val="23"/>
        </w:rPr>
        <w:t xml:space="preserve">D. D-SNP Contractor will comply with all provisions of and furnish all information and reports required by Section 503 of the Rehabilitation Act of 1973, as amended, the Vietnam Era Veterans’ Readjustment </w:t>
      </w:r>
    </w:p>
    <w:p w14:paraId="7A01B11B" w14:textId="77777777" w:rsidR="00453A88" w:rsidRDefault="00453A88" w:rsidP="00453A88">
      <w:pPr>
        <w:pStyle w:val="Default"/>
        <w:rPr>
          <w:sz w:val="23"/>
          <w:szCs w:val="23"/>
        </w:rPr>
      </w:pPr>
      <w:r>
        <w:rPr>
          <w:sz w:val="23"/>
          <w:szCs w:val="23"/>
        </w:rPr>
        <w:t>Assistance Act of 1974 (38 USC 4212) and of the Federal Executive Order No. 11246 as amended, including by Executive Order 11375, ‘Amending Executive Order 11246 Relating to Equal Employment Opportunity’, and as supplemented by regulation at 41 CFR 60, “Office of the Federal Contract Compliance Programs, Equal Employment Opportunity, Department of Labor,” and of the rules, regulations, and relevant orders of the Secretary of Labor.</w:t>
      </w:r>
    </w:p>
    <w:p w14:paraId="2DF4575D" w14:textId="77777777" w:rsidR="00453A88" w:rsidRDefault="00453A88" w:rsidP="00453A88">
      <w:pPr>
        <w:pStyle w:val="Default"/>
        <w:rPr>
          <w:sz w:val="23"/>
          <w:szCs w:val="23"/>
        </w:rPr>
      </w:pPr>
    </w:p>
    <w:p w14:paraId="11C85CAF" w14:textId="77777777" w:rsidR="00453A88" w:rsidRDefault="00453A88" w:rsidP="00453A88">
      <w:pPr>
        <w:pStyle w:val="Default"/>
        <w:rPr>
          <w:sz w:val="23"/>
          <w:szCs w:val="23"/>
        </w:rPr>
      </w:pPr>
      <w:r>
        <w:rPr>
          <w:sz w:val="23"/>
          <w:szCs w:val="23"/>
        </w:rPr>
        <w:t xml:space="preserve">E. D-SNP Contractor will furnish all information and reports required by Federal Executive Order No. 11246 as amended, including by Executive Order 11375, ‘Amending Executive Order 11246 Relating to Equal Employment Opportunity,’ and as supplemented by regulation at 41 CFR 60, “Office of the Federal Contract Compliance Programs, Equal Employment Opportunity, Department of Labor,” and the Rehabilitation Act of 1973, and by the rules, regulations, and orders of the Secretary of Labor, or pursuant thereto, and will </w:t>
      </w:r>
      <w:r>
        <w:rPr>
          <w:sz w:val="23"/>
          <w:szCs w:val="23"/>
        </w:rPr>
        <w:lastRenderedPageBreak/>
        <w:t xml:space="preserve">permit access to its books, records, and accounts by the State and its designated representatives and the Secretary of Labor for purposes of investigation to ascertain compliance with such rules, regulations, and orders. </w:t>
      </w:r>
    </w:p>
    <w:p w14:paraId="4E986D81" w14:textId="77777777" w:rsidR="00453A88" w:rsidRDefault="00453A88" w:rsidP="00453A88">
      <w:pPr>
        <w:pStyle w:val="Default"/>
        <w:rPr>
          <w:sz w:val="23"/>
          <w:szCs w:val="23"/>
        </w:rPr>
      </w:pPr>
    </w:p>
    <w:p w14:paraId="48ADD617" w14:textId="77777777" w:rsidR="00453A88" w:rsidRDefault="00453A88" w:rsidP="00453A88">
      <w:pPr>
        <w:pStyle w:val="Default"/>
        <w:rPr>
          <w:sz w:val="23"/>
          <w:szCs w:val="23"/>
        </w:rPr>
      </w:pPr>
      <w:r>
        <w:rPr>
          <w:sz w:val="23"/>
          <w:szCs w:val="23"/>
        </w:rPr>
        <w:t xml:space="preserve">F. In the event of D-SNP Contractor’s noncompliance with the requirements of the provisions herein or with any federal rules, regulations, or orders which are referenced herein, this D-SNP Contract may be cancelled, terminated, or suspended in whole or in part and D-SNP Contractor may be declared ineligible for further federal and State contracts in accordance with procedures authorized in Federal Executive Order No. 11246 as amended and such other sanctions may be imposed and remedies invoked as provided in Federal Executive Order No. 11246 as amended, including by Executive Order 11375, ‘Amending Executive Order 11246 Relating to Equal Employment Opportunity,’ and as supplemented by regulation at 41 CFR 60, “Office of the Federal Contract Compliance Programs, Equal Employment Opportunity, Department of Labor,” or by rule, regulation, or order of the Secretary of Labor, or as otherwise provided by law. </w:t>
      </w:r>
    </w:p>
    <w:p w14:paraId="710D3F3E" w14:textId="77777777" w:rsidR="00413249" w:rsidRDefault="00413249"/>
    <w:sectPr w:rsidR="00413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88"/>
    <w:rsid w:val="00413249"/>
    <w:rsid w:val="0045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E55C"/>
  <w15:chartTrackingRefBased/>
  <w15:docId w15:val="{A2EF3454-CF8B-4730-B569-C8F096BF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53A88"/>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Marie Cox</dc:creator>
  <cp:keywords/>
  <dc:description/>
  <cp:lastModifiedBy>Shawn Marie Cox</cp:lastModifiedBy>
  <cp:revision>1</cp:revision>
  <dcterms:created xsi:type="dcterms:W3CDTF">2024-01-11T18:05:00Z</dcterms:created>
  <dcterms:modified xsi:type="dcterms:W3CDTF">2024-01-11T18:07:00Z</dcterms:modified>
</cp:coreProperties>
</file>