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5CC" w14:textId="77777777" w:rsidR="00624C7E" w:rsidRDefault="00624C7E" w:rsidP="00624C7E">
      <w:pPr>
        <w:spacing w:after="0"/>
        <w:rPr>
          <w:rFonts w:ascii="Times New Roman" w:hAnsi="Times New Roman" w:cs="Times New Roman"/>
          <w:sz w:val="24"/>
          <w:szCs w:val="24"/>
        </w:rPr>
      </w:pPr>
    </w:p>
    <w:p w14:paraId="30C7E4EF" w14:textId="011FAEF1" w:rsidR="00450E48" w:rsidRDefault="001D38EC" w:rsidP="001D38EC">
      <w:pPr>
        <w:tabs>
          <w:tab w:val="center" w:pos="4680"/>
          <w:tab w:val="left" w:pos="7245"/>
        </w:tabs>
        <w:spacing w:after="0"/>
        <w:rPr>
          <w:rFonts w:ascii="Times New Roman" w:hAnsi="Times New Roman" w:cs="Times New Roman"/>
          <w:b/>
          <w:bCs/>
          <w:sz w:val="24"/>
          <w:szCs w:val="24"/>
        </w:rPr>
      </w:pPr>
      <w:r>
        <w:rPr>
          <w:rFonts w:ascii="Times New Roman" w:hAnsi="Times New Roman"/>
          <w:b/>
          <w:bCs/>
          <w:sz w:val="24"/>
          <w:szCs w:val="24"/>
        </w:rPr>
        <w:tab/>
      </w:r>
      <w:r>
        <w:rPr>
          <w:rFonts w:ascii="Times New Roman" w:hAnsi="Times New Roman"/>
          <w:b/>
          <w:sz w:val="24"/>
        </w:rPr>
        <w:t>PROCESO DE RESOLUCIÓN DE QUEJAS FORMALES</w:t>
      </w:r>
      <w:r>
        <w:rPr>
          <w:rFonts w:ascii="Times New Roman" w:hAnsi="Times New Roman"/>
          <w:b/>
          <w:bCs/>
          <w:sz w:val="24"/>
          <w:szCs w:val="24"/>
        </w:rPr>
        <w:tab/>
      </w:r>
    </w:p>
    <w:p w14:paraId="51D4ECD6" w14:textId="77777777" w:rsidR="001D38EC" w:rsidRDefault="001D38EC" w:rsidP="001D38EC">
      <w:pPr>
        <w:tabs>
          <w:tab w:val="center" w:pos="4680"/>
          <w:tab w:val="left" w:pos="7245"/>
        </w:tabs>
        <w:spacing w:after="0"/>
        <w:rPr>
          <w:rFonts w:ascii="Times New Roman" w:hAnsi="Times New Roman" w:cs="Times New Roman"/>
          <w:b/>
          <w:bCs/>
          <w:sz w:val="24"/>
          <w:szCs w:val="24"/>
        </w:rPr>
      </w:pPr>
    </w:p>
    <w:p w14:paraId="693A8A33" w14:textId="77777777" w:rsidR="00624C7E" w:rsidRPr="00624C7E" w:rsidRDefault="00624C7E" w:rsidP="00624C7E">
      <w:pPr>
        <w:spacing w:after="0"/>
        <w:rPr>
          <w:rFonts w:ascii="Times New Roman" w:hAnsi="Times New Roman" w:cs="Times New Roman"/>
          <w:b/>
          <w:bCs/>
          <w:sz w:val="24"/>
          <w:szCs w:val="24"/>
        </w:rPr>
      </w:pPr>
      <w:r>
        <w:rPr>
          <w:rFonts w:ascii="Times New Roman" w:hAnsi="Times New Roman"/>
          <w:b/>
          <w:sz w:val="24"/>
        </w:rPr>
        <w:t>¿CÓMO PUEDO PRESENTAR UNA QUEJA FORMAL?</w:t>
      </w:r>
    </w:p>
    <w:p w14:paraId="05D4C7C8" w14:textId="77777777" w:rsidR="00624C7E" w:rsidRPr="00624C7E" w:rsidRDefault="00624C7E" w:rsidP="00624C7E">
      <w:pPr>
        <w:spacing w:after="0"/>
        <w:rPr>
          <w:rFonts w:ascii="Times New Roman" w:hAnsi="Times New Roman" w:cs="Times New Roman"/>
          <w:b/>
          <w:bCs/>
          <w:sz w:val="24"/>
          <w:szCs w:val="24"/>
        </w:rPr>
      </w:pPr>
    </w:p>
    <w:p w14:paraId="0DAC038F" w14:textId="057E3903" w:rsidR="00624C7E" w:rsidRDefault="00624C7E" w:rsidP="00624C7E">
      <w:pPr>
        <w:pStyle w:val="ListParagraph"/>
        <w:numPr>
          <w:ilvl w:val="0"/>
          <w:numId w:val="2"/>
        </w:numPr>
        <w:spacing w:after="0"/>
        <w:rPr>
          <w:rFonts w:ascii="Times New Roman" w:hAnsi="Times New Roman" w:cs="Times New Roman"/>
          <w:sz w:val="24"/>
          <w:szCs w:val="24"/>
        </w:rPr>
      </w:pPr>
      <w:r>
        <w:rPr>
          <w:rFonts w:ascii="Times New Roman" w:hAnsi="Times New Roman"/>
          <w:sz w:val="24"/>
        </w:rPr>
        <w:t xml:space="preserve">Los miembros de IEHP Covered tienen derecho a presentar una queja formal contra </w:t>
      </w:r>
      <w:r w:rsidR="00635F10">
        <w:rPr>
          <w:rFonts w:ascii="Times New Roman" w:hAnsi="Times New Roman"/>
          <w:sz w:val="24"/>
        </w:rPr>
        <w:br/>
      </w:r>
      <w:r>
        <w:rPr>
          <w:rFonts w:ascii="Times New Roman" w:hAnsi="Times New Roman"/>
          <w:sz w:val="24"/>
        </w:rPr>
        <w:t>IEHP Covered o sus profesionales con práctica médica sin temor a represalias. Usted puede presentar su queja formal directamente ante IEHP Covered mediante una de las siguientes acciones.</w:t>
      </w:r>
    </w:p>
    <w:p w14:paraId="0460DE19" w14:textId="77777777" w:rsidR="00624C7E" w:rsidRDefault="00624C7E" w:rsidP="00624C7E">
      <w:pPr>
        <w:pStyle w:val="ListParagraph"/>
        <w:spacing w:after="0"/>
        <w:rPr>
          <w:rFonts w:ascii="Times New Roman" w:hAnsi="Times New Roman" w:cs="Times New Roman"/>
          <w:sz w:val="24"/>
          <w:szCs w:val="24"/>
        </w:rPr>
      </w:pPr>
    </w:p>
    <w:p w14:paraId="71D2EBEA" w14:textId="78E3AF50" w:rsid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sz w:val="24"/>
        </w:rPr>
        <w:t xml:space="preserve">Llame a Servicios para Miembros de IEHP Covered al </w:t>
      </w:r>
      <w:r w:rsidRPr="00624C7E">
        <w:rPr>
          <w:rFonts w:ascii="Times New Roman" w:hAnsi="Times New Roman"/>
          <w:b/>
          <w:bCs/>
          <w:sz w:val="24"/>
          <w:szCs w:val="24"/>
        </w:rPr>
        <w:t>1-855-433-IEHP (4347)</w:t>
      </w:r>
      <w:r>
        <w:rPr>
          <w:rFonts w:ascii="Times New Roman" w:hAnsi="Times New Roman"/>
          <w:sz w:val="24"/>
        </w:rPr>
        <w:t xml:space="preserve">, de lunes a viernes, de 8am-6pm. Los usuarios de TTY deben llamar al </w:t>
      </w:r>
      <w:r w:rsidRPr="00624C7E">
        <w:rPr>
          <w:rFonts w:ascii="Times New Roman" w:hAnsi="Times New Roman"/>
          <w:b/>
          <w:bCs/>
          <w:sz w:val="24"/>
          <w:szCs w:val="24"/>
        </w:rPr>
        <w:t>711</w:t>
      </w:r>
      <w:r>
        <w:rPr>
          <w:rFonts w:ascii="Times New Roman" w:hAnsi="Times New Roman"/>
          <w:sz w:val="24"/>
        </w:rPr>
        <w:t>.</w:t>
      </w:r>
    </w:p>
    <w:p w14:paraId="64316B68" w14:textId="32A8725D" w:rsidR="00624C7E" w:rsidRP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sz w:val="24"/>
        </w:rPr>
        <w:t xml:space="preserve">Envíe su queja formal por fax al Departamento de Quejas Formales de IEHP Covered al </w:t>
      </w:r>
      <w:r w:rsidRPr="00624C7E">
        <w:rPr>
          <w:rFonts w:ascii="Times New Roman" w:hAnsi="Times New Roman"/>
          <w:b/>
          <w:bCs/>
          <w:sz w:val="24"/>
          <w:szCs w:val="24"/>
        </w:rPr>
        <w:t>(909) 890-5748</w:t>
      </w:r>
      <w:r>
        <w:rPr>
          <w:rFonts w:ascii="Times New Roman" w:hAnsi="Times New Roman"/>
          <w:sz w:val="24"/>
        </w:rPr>
        <w:t>.</w:t>
      </w:r>
    </w:p>
    <w:p w14:paraId="56F253A4" w14:textId="27EE8C05" w:rsidR="00624C7E" w:rsidRP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sz w:val="24"/>
        </w:rPr>
        <w:t xml:space="preserve">Envíe su queja formal en línea desde el sitio web de IEHP Covered en </w:t>
      </w:r>
      <w:r>
        <w:rPr>
          <w:rFonts w:ascii="Times New Roman" w:hAnsi="Times New Roman"/>
          <w:b/>
          <w:i/>
          <w:sz w:val="24"/>
        </w:rPr>
        <w:t>IEHP.org</w:t>
      </w:r>
      <w:r>
        <w:rPr>
          <w:rFonts w:ascii="Times New Roman" w:hAnsi="Times New Roman"/>
          <w:sz w:val="24"/>
        </w:rPr>
        <w:t>.</w:t>
      </w:r>
    </w:p>
    <w:p w14:paraId="297F92C5" w14:textId="77777777" w:rsidR="00624C7E" w:rsidRP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sz w:val="24"/>
        </w:rPr>
        <w:t>Puede optar por presentar su queja formal en persona en la siguiente dirección:</w:t>
      </w:r>
    </w:p>
    <w:p w14:paraId="690FD110" w14:textId="77777777" w:rsidR="00624C7E" w:rsidRDefault="00624C7E" w:rsidP="00624C7E">
      <w:pPr>
        <w:spacing w:after="0"/>
        <w:rPr>
          <w:rFonts w:ascii="Times New Roman" w:hAnsi="Times New Roman" w:cs="Times New Roman"/>
          <w:sz w:val="24"/>
          <w:szCs w:val="24"/>
        </w:rPr>
      </w:pPr>
    </w:p>
    <w:p w14:paraId="77C17958" w14:textId="77777777" w:rsidR="00624C7E" w:rsidRPr="00242FC1" w:rsidRDefault="00624C7E" w:rsidP="00624C7E">
      <w:pPr>
        <w:spacing w:after="0"/>
        <w:jc w:val="center"/>
        <w:rPr>
          <w:rFonts w:ascii="Times New Roman" w:hAnsi="Times New Roman" w:cs="Times New Roman"/>
          <w:sz w:val="24"/>
          <w:szCs w:val="24"/>
          <w:lang w:val="en-US"/>
        </w:rPr>
      </w:pPr>
      <w:r w:rsidRPr="00242FC1">
        <w:rPr>
          <w:rFonts w:ascii="Times New Roman" w:hAnsi="Times New Roman"/>
          <w:sz w:val="24"/>
          <w:lang w:val="en-US"/>
        </w:rPr>
        <w:t>Inland Empire Health Plan</w:t>
      </w:r>
    </w:p>
    <w:p w14:paraId="545917FC" w14:textId="77777777" w:rsidR="00624C7E" w:rsidRPr="00242FC1" w:rsidRDefault="00624C7E" w:rsidP="00624C7E">
      <w:pPr>
        <w:spacing w:after="0"/>
        <w:jc w:val="center"/>
        <w:rPr>
          <w:rFonts w:ascii="Times New Roman" w:hAnsi="Times New Roman" w:cs="Times New Roman"/>
          <w:sz w:val="24"/>
          <w:szCs w:val="24"/>
          <w:lang w:val="en-US"/>
        </w:rPr>
      </w:pPr>
      <w:proofErr w:type="spellStart"/>
      <w:r w:rsidRPr="00242FC1">
        <w:rPr>
          <w:rFonts w:ascii="Times New Roman" w:hAnsi="Times New Roman"/>
          <w:sz w:val="24"/>
          <w:lang w:val="en-US"/>
        </w:rPr>
        <w:t>Departamento</w:t>
      </w:r>
      <w:proofErr w:type="spellEnd"/>
      <w:r w:rsidRPr="00242FC1">
        <w:rPr>
          <w:rFonts w:ascii="Times New Roman" w:hAnsi="Times New Roman"/>
          <w:sz w:val="24"/>
          <w:lang w:val="en-US"/>
        </w:rPr>
        <w:t xml:space="preserve"> de </w:t>
      </w:r>
      <w:proofErr w:type="spellStart"/>
      <w:r w:rsidRPr="00242FC1">
        <w:rPr>
          <w:rFonts w:ascii="Times New Roman" w:hAnsi="Times New Roman"/>
          <w:sz w:val="24"/>
          <w:lang w:val="en-US"/>
        </w:rPr>
        <w:t>Quejas</w:t>
      </w:r>
      <w:proofErr w:type="spellEnd"/>
      <w:r w:rsidRPr="00242FC1">
        <w:rPr>
          <w:rFonts w:ascii="Times New Roman" w:hAnsi="Times New Roman"/>
          <w:sz w:val="24"/>
          <w:lang w:val="en-US"/>
        </w:rPr>
        <w:t xml:space="preserve"> </w:t>
      </w:r>
      <w:proofErr w:type="spellStart"/>
      <w:r w:rsidRPr="00242FC1">
        <w:rPr>
          <w:rFonts w:ascii="Times New Roman" w:hAnsi="Times New Roman"/>
          <w:sz w:val="24"/>
          <w:lang w:val="en-US"/>
        </w:rPr>
        <w:t>Formales</w:t>
      </w:r>
      <w:proofErr w:type="spellEnd"/>
    </w:p>
    <w:p w14:paraId="78F9F17D" w14:textId="77777777" w:rsidR="00624C7E" w:rsidRPr="00242FC1" w:rsidRDefault="00624C7E" w:rsidP="00624C7E">
      <w:pPr>
        <w:spacing w:after="0"/>
        <w:jc w:val="center"/>
        <w:rPr>
          <w:rFonts w:ascii="Times New Roman" w:hAnsi="Times New Roman" w:cs="Times New Roman"/>
          <w:sz w:val="24"/>
          <w:szCs w:val="24"/>
          <w:lang w:val="en-US"/>
        </w:rPr>
      </w:pPr>
      <w:r w:rsidRPr="00242FC1">
        <w:rPr>
          <w:rFonts w:ascii="Times New Roman" w:hAnsi="Times New Roman"/>
          <w:sz w:val="24"/>
          <w:lang w:val="en-US"/>
        </w:rPr>
        <w:t>10801 6th St.</w:t>
      </w:r>
    </w:p>
    <w:p w14:paraId="27B24B89" w14:textId="77777777" w:rsidR="00624C7E" w:rsidRPr="00624C7E" w:rsidRDefault="00624C7E" w:rsidP="00624C7E">
      <w:pPr>
        <w:spacing w:after="0"/>
        <w:jc w:val="center"/>
        <w:rPr>
          <w:rFonts w:ascii="Times New Roman" w:hAnsi="Times New Roman" w:cs="Times New Roman"/>
          <w:sz w:val="24"/>
          <w:szCs w:val="24"/>
        </w:rPr>
      </w:pPr>
      <w:r>
        <w:rPr>
          <w:rFonts w:ascii="Times New Roman" w:hAnsi="Times New Roman"/>
          <w:sz w:val="24"/>
        </w:rPr>
        <w:t>Rancho Cucamonga, CA 91730-5987</w:t>
      </w:r>
    </w:p>
    <w:p w14:paraId="7E089BCF" w14:textId="399E9635" w:rsidR="00624C7E" w:rsidRPr="00624C7E" w:rsidRDefault="00624C7E" w:rsidP="00624C7E">
      <w:pPr>
        <w:spacing w:after="0"/>
        <w:jc w:val="center"/>
        <w:rPr>
          <w:rFonts w:ascii="Times New Roman" w:hAnsi="Times New Roman" w:cs="Times New Roman"/>
          <w:sz w:val="24"/>
          <w:szCs w:val="24"/>
        </w:rPr>
      </w:pPr>
      <w:r>
        <w:rPr>
          <w:rFonts w:ascii="Times New Roman" w:hAnsi="Times New Roman"/>
          <w:sz w:val="24"/>
        </w:rPr>
        <w:t>Horas de oficina de IEHP: de 8am a 5pm</w:t>
      </w:r>
    </w:p>
    <w:p w14:paraId="3D82D9E1" w14:textId="2B4E5A9F" w:rsidR="00624C7E" w:rsidRDefault="00624C7E" w:rsidP="00624C7E">
      <w:pPr>
        <w:spacing w:after="0"/>
        <w:jc w:val="center"/>
        <w:rPr>
          <w:rFonts w:ascii="Times New Roman" w:hAnsi="Times New Roman" w:cs="Times New Roman"/>
          <w:sz w:val="24"/>
          <w:szCs w:val="24"/>
        </w:rPr>
      </w:pPr>
      <w:r>
        <w:rPr>
          <w:rFonts w:ascii="Times New Roman" w:hAnsi="Times New Roman"/>
          <w:sz w:val="24"/>
        </w:rPr>
        <w:t>de lunes a viernes</w:t>
      </w:r>
    </w:p>
    <w:p w14:paraId="6757F169" w14:textId="77777777" w:rsidR="00624C7E" w:rsidRDefault="00624C7E" w:rsidP="00624C7E">
      <w:pPr>
        <w:spacing w:after="0"/>
        <w:jc w:val="center"/>
        <w:rPr>
          <w:rFonts w:ascii="Times New Roman" w:hAnsi="Times New Roman" w:cs="Times New Roman"/>
          <w:sz w:val="24"/>
          <w:szCs w:val="24"/>
        </w:rPr>
      </w:pPr>
    </w:p>
    <w:p w14:paraId="1F5E2228" w14:textId="75391738" w:rsidR="00624C7E" w:rsidRDefault="00624C7E" w:rsidP="00624C7E">
      <w:pPr>
        <w:pStyle w:val="ListParagraph"/>
        <w:numPr>
          <w:ilvl w:val="1"/>
          <w:numId w:val="2"/>
        </w:numPr>
        <w:spacing w:after="0"/>
        <w:rPr>
          <w:rFonts w:ascii="Times New Roman" w:hAnsi="Times New Roman" w:cs="Times New Roman"/>
          <w:sz w:val="24"/>
          <w:szCs w:val="24"/>
        </w:rPr>
      </w:pPr>
      <w:r>
        <w:rPr>
          <w:rFonts w:ascii="Times New Roman" w:hAnsi="Times New Roman"/>
          <w:sz w:val="24"/>
        </w:rPr>
        <w:t>También puede presentar su queja formal enviándola por correo a P.O. Box 1800, Rancho Cucamonga, CA 91729-1800.</w:t>
      </w:r>
    </w:p>
    <w:p w14:paraId="6BE5F125" w14:textId="77777777" w:rsidR="00624C7E" w:rsidRPr="00624C7E" w:rsidRDefault="00624C7E" w:rsidP="00624C7E">
      <w:pPr>
        <w:pStyle w:val="ListParagraph"/>
        <w:spacing w:after="0"/>
        <w:ind w:left="1440"/>
        <w:rPr>
          <w:rFonts w:ascii="Times New Roman" w:hAnsi="Times New Roman" w:cs="Times New Roman"/>
          <w:sz w:val="24"/>
          <w:szCs w:val="24"/>
        </w:rPr>
      </w:pPr>
    </w:p>
    <w:p w14:paraId="7C9B848D" w14:textId="40848FDA" w:rsidR="00624C7E" w:rsidRDefault="00624C7E" w:rsidP="00624C7E">
      <w:pPr>
        <w:pStyle w:val="ListParagraph"/>
        <w:numPr>
          <w:ilvl w:val="0"/>
          <w:numId w:val="2"/>
        </w:numPr>
        <w:spacing w:after="0"/>
        <w:rPr>
          <w:rFonts w:ascii="Times New Roman" w:hAnsi="Times New Roman" w:cs="Times New Roman"/>
          <w:sz w:val="24"/>
          <w:szCs w:val="24"/>
        </w:rPr>
      </w:pPr>
      <w:r>
        <w:rPr>
          <w:rFonts w:ascii="Times New Roman" w:hAnsi="Times New Roman"/>
          <w:sz w:val="24"/>
        </w:rPr>
        <w:t>Los formularios de quejas de IEHP Covered están fácilmente disponibles en todas las oficinas de los proveedores de IEHP Covered y en las ubicaciones de sus organizaciones contratantes. Un defensor del paciente debe estar disponible para ayudarle con este proceso.</w:t>
      </w:r>
    </w:p>
    <w:p w14:paraId="0FDC9440" w14:textId="77777777" w:rsidR="00624C7E" w:rsidRDefault="00624C7E" w:rsidP="00624C7E">
      <w:pPr>
        <w:pStyle w:val="ListParagraph"/>
        <w:spacing w:after="0"/>
        <w:rPr>
          <w:rFonts w:ascii="Times New Roman" w:hAnsi="Times New Roman" w:cs="Times New Roman"/>
          <w:sz w:val="24"/>
          <w:szCs w:val="24"/>
        </w:rPr>
      </w:pPr>
    </w:p>
    <w:p w14:paraId="0215F542" w14:textId="525FF694" w:rsidR="00624C7E" w:rsidRPr="005A1E62" w:rsidRDefault="00624C7E" w:rsidP="005A1E62">
      <w:pPr>
        <w:pStyle w:val="ListParagraph"/>
        <w:spacing w:after="0"/>
        <w:ind w:left="-90"/>
        <w:rPr>
          <w:rFonts w:ascii="Times New Roman" w:hAnsi="Times New Roman" w:cs="Times New Roman"/>
          <w:b/>
          <w:bCs/>
          <w:sz w:val="24"/>
          <w:szCs w:val="24"/>
        </w:rPr>
      </w:pPr>
      <w:r>
        <w:rPr>
          <w:rFonts w:ascii="Times New Roman" w:hAnsi="Times New Roman"/>
          <w:b/>
          <w:sz w:val="24"/>
        </w:rPr>
        <w:t xml:space="preserve">¿QUÉ </w:t>
      </w:r>
      <w:r w:rsidR="00166356">
        <w:rPr>
          <w:rFonts w:ascii="Times New Roman" w:hAnsi="Times New Roman"/>
          <w:b/>
          <w:sz w:val="24"/>
        </w:rPr>
        <w:t>SUCEDE</w:t>
      </w:r>
      <w:r>
        <w:rPr>
          <w:rFonts w:ascii="Times New Roman" w:hAnsi="Times New Roman"/>
          <w:b/>
          <w:sz w:val="24"/>
        </w:rPr>
        <w:t xml:space="preserve"> DESPUÉS DE QUE PRESENTO UNA QUEJA FORMAL?</w:t>
      </w:r>
    </w:p>
    <w:p w14:paraId="1F6EA258" w14:textId="77777777" w:rsidR="00624C7E" w:rsidRPr="00624C7E" w:rsidRDefault="00624C7E" w:rsidP="00624C7E">
      <w:pPr>
        <w:pStyle w:val="ListParagraph"/>
        <w:spacing w:after="0"/>
        <w:rPr>
          <w:rFonts w:ascii="Times New Roman" w:hAnsi="Times New Roman" w:cs="Times New Roman"/>
          <w:sz w:val="24"/>
          <w:szCs w:val="24"/>
        </w:rPr>
      </w:pPr>
    </w:p>
    <w:p w14:paraId="5B9EAEE0" w14:textId="33CF447D" w:rsidR="005A1E62" w:rsidRPr="00911E92" w:rsidRDefault="00624C7E" w:rsidP="00911E9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sz w:val="24"/>
        </w:rPr>
        <w:t>Usted recibirá una carta de acuse de recibo en la que se le informará de la recepción de su queja formal en un plazo de cinco días a partir de la fecha en la que IEHP Covered reciba su queja formal. En la carta se le proporcionará el nombre y número de teléfono de un representante de Quejas Formales, quien le ayudará con su queja formal. Por favor, hágale saber al representante de Quejas Formales si usted cambió de dirección o número de teléfono.</w:t>
      </w:r>
    </w:p>
    <w:p w14:paraId="22324C42" w14:textId="15255E33" w:rsidR="005A1E62" w:rsidRPr="001D38EC" w:rsidRDefault="00624C7E" w:rsidP="001D38EC">
      <w:pPr>
        <w:pStyle w:val="ListParagraph"/>
        <w:numPr>
          <w:ilvl w:val="0"/>
          <w:numId w:val="3"/>
        </w:numPr>
        <w:spacing w:after="0"/>
        <w:rPr>
          <w:rFonts w:ascii="Times New Roman" w:hAnsi="Times New Roman" w:cs="Times New Roman"/>
          <w:sz w:val="24"/>
          <w:szCs w:val="24"/>
        </w:rPr>
      </w:pPr>
      <w:r>
        <w:rPr>
          <w:rFonts w:ascii="Times New Roman" w:hAnsi="Times New Roman"/>
          <w:sz w:val="24"/>
        </w:rPr>
        <w:lastRenderedPageBreak/>
        <w:t>El proceso completo se resolverá en un plazo de 30 días. IEHP Covered le enviará una carta con la resolución dentro de este plazo. Si es necesario, IEHP Covered puede solicitar 14 días adicionales para revisar su queja formal.</w:t>
      </w:r>
    </w:p>
    <w:p w14:paraId="5C617780" w14:textId="77777777" w:rsidR="005A1E62" w:rsidRPr="005A1E62" w:rsidRDefault="005A1E62" w:rsidP="005A1E62">
      <w:pPr>
        <w:pStyle w:val="ListParagraph"/>
        <w:spacing w:after="0"/>
        <w:rPr>
          <w:rFonts w:ascii="Times New Roman" w:hAnsi="Times New Roman" w:cs="Times New Roman"/>
          <w:sz w:val="24"/>
          <w:szCs w:val="24"/>
        </w:rPr>
      </w:pPr>
    </w:p>
    <w:p w14:paraId="111E1A62" w14:textId="3E186AFC" w:rsidR="005A1E62" w:rsidRPr="005A1E62" w:rsidRDefault="00624C7E" w:rsidP="005A1E62">
      <w:pPr>
        <w:pStyle w:val="ListParagraph"/>
        <w:numPr>
          <w:ilvl w:val="0"/>
          <w:numId w:val="3"/>
        </w:numPr>
        <w:spacing w:after="0"/>
        <w:rPr>
          <w:rFonts w:ascii="Times New Roman" w:hAnsi="Times New Roman" w:cs="Times New Roman"/>
          <w:sz w:val="24"/>
          <w:szCs w:val="24"/>
        </w:rPr>
      </w:pPr>
      <w:r>
        <w:rPr>
          <w:rFonts w:ascii="Times New Roman" w:hAnsi="Times New Roman"/>
          <w:sz w:val="24"/>
        </w:rPr>
        <w:t>Si su queja formal implica una amenaza grave para su salud (a esto le llamamos una urgencia), la resolveremos en un plazo de 72 horas. Le notificaremos inmediatamente la decisión y le enviaremos la queja formal. Las quejas formales urgentes implican una amenaza inminente y grave para su salud, por ejemplo, dolor severo y la posible pérdida de la vida, una extremidad o una función corporal importante, entre otras.</w:t>
      </w:r>
    </w:p>
    <w:p w14:paraId="153FB9BA" w14:textId="77777777" w:rsidR="005A1E62" w:rsidRDefault="005A1E62" w:rsidP="005A1E62">
      <w:pPr>
        <w:pStyle w:val="ListParagraph"/>
        <w:spacing w:after="0"/>
        <w:rPr>
          <w:rFonts w:ascii="Times New Roman" w:hAnsi="Times New Roman" w:cs="Times New Roman"/>
          <w:sz w:val="24"/>
          <w:szCs w:val="24"/>
        </w:rPr>
      </w:pPr>
    </w:p>
    <w:p w14:paraId="09E71A54" w14:textId="4F4B0BA4" w:rsidR="005A1E62" w:rsidRPr="005A1E62" w:rsidRDefault="005A1E62" w:rsidP="005A1E62">
      <w:pPr>
        <w:pStyle w:val="ListParagraph"/>
        <w:numPr>
          <w:ilvl w:val="0"/>
          <w:numId w:val="3"/>
        </w:numPr>
        <w:spacing w:after="0"/>
        <w:rPr>
          <w:rFonts w:ascii="Times New Roman" w:hAnsi="Times New Roman" w:cs="Times New Roman"/>
          <w:sz w:val="24"/>
          <w:szCs w:val="24"/>
        </w:rPr>
      </w:pPr>
      <w:r>
        <w:rPr>
          <w:rFonts w:ascii="Times New Roman" w:hAnsi="Times New Roman"/>
          <w:sz w:val="24"/>
        </w:rPr>
        <w:t>Se le seguirán brindando los servicios previamente autorizados por IEHP Covered mientras se resuelve la queja.</w:t>
      </w:r>
    </w:p>
    <w:p w14:paraId="01E9B660" w14:textId="77777777" w:rsidR="005A1E62" w:rsidRPr="005A1E62" w:rsidRDefault="005A1E62" w:rsidP="005A1E62">
      <w:pPr>
        <w:pStyle w:val="ListParagraph"/>
        <w:spacing w:after="0"/>
        <w:rPr>
          <w:rFonts w:ascii="Times New Roman" w:hAnsi="Times New Roman" w:cs="Times New Roman"/>
          <w:sz w:val="24"/>
          <w:szCs w:val="24"/>
        </w:rPr>
      </w:pPr>
    </w:p>
    <w:p w14:paraId="7DA8A519" w14:textId="7E063AA4" w:rsidR="00624C7E" w:rsidRDefault="005A1E62" w:rsidP="005A1E62">
      <w:pPr>
        <w:pStyle w:val="ListParagraph"/>
        <w:spacing w:after="0"/>
        <w:ind w:left="0"/>
        <w:rPr>
          <w:rFonts w:ascii="Times New Roman" w:hAnsi="Times New Roman" w:cs="Times New Roman"/>
          <w:b/>
          <w:bCs/>
          <w:sz w:val="24"/>
          <w:szCs w:val="24"/>
        </w:rPr>
      </w:pPr>
      <w:r>
        <w:rPr>
          <w:rFonts w:ascii="Times New Roman" w:hAnsi="Times New Roman"/>
          <w:b/>
          <w:sz w:val="24"/>
        </w:rPr>
        <w:t>SUS DERECHOS DE QUEJA FORMAL</w:t>
      </w:r>
    </w:p>
    <w:p w14:paraId="5B797ECF" w14:textId="77777777" w:rsidR="005A1E62" w:rsidRDefault="005A1E62" w:rsidP="005A1E62">
      <w:pPr>
        <w:pStyle w:val="ListParagraph"/>
        <w:spacing w:after="0"/>
        <w:ind w:left="0"/>
        <w:rPr>
          <w:rFonts w:ascii="Times New Roman" w:hAnsi="Times New Roman" w:cs="Times New Roman"/>
          <w:b/>
          <w:bCs/>
          <w:sz w:val="24"/>
          <w:szCs w:val="24"/>
        </w:rPr>
      </w:pPr>
    </w:p>
    <w:p w14:paraId="07CC50E8" w14:textId="785EDB0B" w:rsidR="005A1E62" w:rsidRDefault="005A1E62" w:rsidP="005A1E62">
      <w:pPr>
        <w:pStyle w:val="ListParagraph"/>
        <w:numPr>
          <w:ilvl w:val="0"/>
          <w:numId w:val="5"/>
        </w:numPr>
        <w:spacing w:after="0"/>
        <w:rPr>
          <w:rFonts w:ascii="Times New Roman" w:hAnsi="Times New Roman" w:cs="Times New Roman"/>
          <w:sz w:val="24"/>
          <w:szCs w:val="24"/>
        </w:rPr>
      </w:pPr>
      <w:r>
        <w:rPr>
          <w:rFonts w:ascii="Times New Roman" w:hAnsi="Times New Roman"/>
          <w:sz w:val="24"/>
        </w:rPr>
        <w:t>Usted tiene derecho a que su queja formal urgente se resuelva en un plazo de 72 horas. Tiene derecho a comunicarse inmediatamente con el Departamento de Administración de Servicios Médicos (</w:t>
      </w:r>
      <w:proofErr w:type="spellStart"/>
      <w:r w:rsidRPr="006D1904">
        <w:rPr>
          <w:rFonts w:ascii="Times New Roman" w:hAnsi="Times New Roman"/>
          <w:i/>
          <w:iCs/>
          <w:sz w:val="24"/>
        </w:rPr>
        <w:t>Department</w:t>
      </w:r>
      <w:proofErr w:type="spellEnd"/>
      <w:r w:rsidRPr="006D1904">
        <w:rPr>
          <w:rFonts w:ascii="Times New Roman" w:hAnsi="Times New Roman"/>
          <w:i/>
          <w:iCs/>
          <w:sz w:val="24"/>
        </w:rPr>
        <w:t xml:space="preserve"> </w:t>
      </w:r>
      <w:proofErr w:type="spellStart"/>
      <w:r w:rsidRPr="006D1904">
        <w:rPr>
          <w:rFonts w:ascii="Times New Roman" w:hAnsi="Times New Roman"/>
          <w:i/>
          <w:iCs/>
          <w:sz w:val="24"/>
        </w:rPr>
        <w:t>of</w:t>
      </w:r>
      <w:proofErr w:type="spellEnd"/>
      <w:r w:rsidRPr="006D1904">
        <w:rPr>
          <w:rFonts w:ascii="Times New Roman" w:hAnsi="Times New Roman"/>
          <w:i/>
          <w:iCs/>
          <w:sz w:val="24"/>
        </w:rPr>
        <w:t xml:space="preserve"> </w:t>
      </w:r>
      <w:proofErr w:type="spellStart"/>
      <w:r w:rsidRPr="006D1904">
        <w:rPr>
          <w:rFonts w:ascii="Times New Roman" w:hAnsi="Times New Roman"/>
          <w:i/>
          <w:iCs/>
          <w:sz w:val="24"/>
        </w:rPr>
        <w:t>Managed</w:t>
      </w:r>
      <w:proofErr w:type="spellEnd"/>
      <w:r w:rsidRPr="006D1904">
        <w:rPr>
          <w:rFonts w:ascii="Times New Roman" w:hAnsi="Times New Roman"/>
          <w:i/>
          <w:iCs/>
          <w:sz w:val="24"/>
        </w:rPr>
        <w:t xml:space="preserve"> Health Care, DMHC</w:t>
      </w:r>
      <w:r>
        <w:rPr>
          <w:rFonts w:ascii="Times New Roman" w:hAnsi="Times New Roman"/>
          <w:sz w:val="24"/>
        </w:rPr>
        <w:t xml:space="preserve">) con relación a su queja formal urgente llamando al </w:t>
      </w:r>
      <w:r w:rsidRPr="005A1E62">
        <w:rPr>
          <w:rFonts w:ascii="Times New Roman" w:hAnsi="Times New Roman"/>
          <w:b/>
          <w:bCs/>
          <w:sz w:val="24"/>
          <w:szCs w:val="24"/>
        </w:rPr>
        <w:t>1-888-466-2219</w:t>
      </w:r>
      <w:r>
        <w:rPr>
          <w:rFonts w:ascii="Times New Roman" w:hAnsi="Times New Roman"/>
          <w:sz w:val="24"/>
        </w:rPr>
        <w:t xml:space="preserve">, o a la línea TDD </w:t>
      </w:r>
      <w:r w:rsidRPr="005A1E62">
        <w:rPr>
          <w:rFonts w:ascii="Times New Roman" w:hAnsi="Times New Roman"/>
          <w:b/>
          <w:bCs/>
          <w:sz w:val="24"/>
          <w:szCs w:val="24"/>
        </w:rPr>
        <w:t>1-877-688-9891</w:t>
      </w:r>
      <w:r>
        <w:rPr>
          <w:rFonts w:ascii="Times New Roman" w:hAnsi="Times New Roman"/>
          <w:sz w:val="24"/>
        </w:rPr>
        <w:t xml:space="preserve">, o en su sitio web: </w:t>
      </w:r>
      <w:r w:rsidRPr="005A1E62">
        <w:rPr>
          <w:rFonts w:ascii="Times New Roman" w:hAnsi="Times New Roman"/>
          <w:b/>
          <w:bCs/>
          <w:i/>
          <w:iCs/>
          <w:sz w:val="24"/>
          <w:szCs w:val="24"/>
        </w:rPr>
        <w:t>www.dmhc.ca.gov</w:t>
      </w:r>
      <w:r>
        <w:rPr>
          <w:rFonts w:ascii="Times New Roman" w:hAnsi="Times New Roman"/>
          <w:sz w:val="24"/>
        </w:rPr>
        <w:t>. Todas las demás quejas formales se resolverán en un plazo de 30 días.</w:t>
      </w:r>
    </w:p>
    <w:p w14:paraId="233F9775" w14:textId="77777777" w:rsidR="005A1E62" w:rsidRDefault="005A1E62" w:rsidP="005A1E62">
      <w:pPr>
        <w:pStyle w:val="ListParagraph"/>
        <w:spacing w:after="0"/>
        <w:rPr>
          <w:rFonts w:ascii="Times New Roman" w:hAnsi="Times New Roman" w:cs="Times New Roman"/>
          <w:sz w:val="24"/>
          <w:szCs w:val="24"/>
        </w:rPr>
      </w:pPr>
    </w:p>
    <w:p w14:paraId="415FD967" w14:textId="6AA4DA91" w:rsidR="005A1E62" w:rsidRDefault="005A1E62" w:rsidP="005A1E62">
      <w:pPr>
        <w:pStyle w:val="ListParagraph"/>
        <w:numPr>
          <w:ilvl w:val="0"/>
          <w:numId w:val="5"/>
        </w:numPr>
        <w:spacing w:after="0"/>
        <w:rPr>
          <w:rFonts w:ascii="Times New Roman" w:hAnsi="Times New Roman" w:cs="Times New Roman"/>
          <w:sz w:val="24"/>
          <w:szCs w:val="24"/>
        </w:rPr>
      </w:pPr>
      <w:r>
        <w:rPr>
          <w:rFonts w:ascii="Times New Roman" w:hAnsi="Times New Roman"/>
          <w:sz w:val="24"/>
        </w:rPr>
        <w:t>Tiene derecho a solicitarle a IEHP Covered ayuda para trabajar con su proveedor o cualquier otra persona para solucionar su problema.</w:t>
      </w:r>
    </w:p>
    <w:p w14:paraId="00F3F908" w14:textId="77777777" w:rsidR="005A1E62" w:rsidRPr="005A1E62" w:rsidRDefault="005A1E62" w:rsidP="005A1E62">
      <w:pPr>
        <w:pStyle w:val="ListParagraph"/>
        <w:rPr>
          <w:rFonts w:ascii="Times New Roman" w:hAnsi="Times New Roman" w:cs="Times New Roman"/>
          <w:sz w:val="24"/>
          <w:szCs w:val="24"/>
        </w:rPr>
      </w:pPr>
    </w:p>
    <w:p w14:paraId="5DE3A313" w14:textId="306BFECC" w:rsidR="005A1E62" w:rsidRDefault="005A1E62" w:rsidP="005A1E62">
      <w:pPr>
        <w:pStyle w:val="ListParagraph"/>
        <w:numPr>
          <w:ilvl w:val="0"/>
          <w:numId w:val="5"/>
        </w:numPr>
        <w:spacing w:after="0"/>
        <w:rPr>
          <w:rFonts w:ascii="Times New Roman" w:hAnsi="Times New Roman" w:cs="Times New Roman"/>
          <w:sz w:val="24"/>
          <w:szCs w:val="24"/>
        </w:rPr>
      </w:pPr>
      <w:r>
        <w:rPr>
          <w:rFonts w:ascii="Times New Roman" w:hAnsi="Times New Roman"/>
          <w:sz w:val="24"/>
        </w:rPr>
        <w:t>Tiene derecho a cambiar de proveedores.</w:t>
      </w:r>
    </w:p>
    <w:p w14:paraId="615D15A4" w14:textId="77777777" w:rsidR="005A1E62" w:rsidRPr="005A1E62" w:rsidRDefault="005A1E62" w:rsidP="005A1E62">
      <w:pPr>
        <w:pStyle w:val="ListParagraph"/>
        <w:rPr>
          <w:rFonts w:ascii="Times New Roman" w:hAnsi="Times New Roman" w:cs="Times New Roman"/>
          <w:sz w:val="24"/>
          <w:szCs w:val="24"/>
        </w:rPr>
      </w:pPr>
    </w:p>
    <w:p w14:paraId="6D93FE61" w14:textId="0394119C" w:rsidR="005A1E62" w:rsidRDefault="005A1E62" w:rsidP="005A1E62">
      <w:pPr>
        <w:pStyle w:val="ListParagraph"/>
        <w:numPr>
          <w:ilvl w:val="0"/>
          <w:numId w:val="5"/>
        </w:numPr>
        <w:spacing w:after="0"/>
        <w:rPr>
          <w:rFonts w:ascii="Times New Roman" w:hAnsi="Times New Roman" w:cs="Times New Roman"/>
          <w:sz w:val="24"/>
          <w:szCs w:val="24"/>
        </w:rPr>
      </w:pPr>
      <w:r>
        <w:rPr>
          <w:rFonts w:ascii="Times New Roman" w:hAnsi="Times New Roman"/>
          <w:sz w:val="24"/>
        </w:rPr>
        <w:t xml:space="preserve">Tiene derecho a designar un representante para que le ayude a presentar una queja formal y para que lo represente durante el proceso de quejas formales. Además, las quejas formales pueden ser registradas o presentadas por abogados, </w:t>
      </w:r>
      <w:r w:rsidR="006D1904">
        <w:rPr>
          <w:rFonts w:ascii="Times New Roman" w:hAnsi="Times New Roman"/>
          <w:sz w:val="24"/>
        </w:rPr>
        <w:t>médicos</w:t>
      </w:r>
      <w:r>
        <w:rPr>
          <w:rFonts w:ascii="Times New Roman" w:hAnsi="Times New Roman"/>
          <w:sz w:val="24"/>
        </w:rPr>
        <w:t>, padres, tutores, curadores, parientes u otra persona designada si el miembro es menor de edad o es un adulto que está incapacitado. Los parientes incluyen a los padres, padrastros, cónyuge, hijo o hija adulto, abuelos, hermano, hermana, tío o tía.</w:t>
      </w:r>
    </w:p>
    <w:p w14:paraId="015B2F45" w14:textId="77777777" w:rsidR="005A1E62" w:rsidRPr="005A1E62" w:rsidRDefault="005A1E62" w:rsidP="005A1E62">
      <w:pPr>
        <w:pStyle w:val="ListParagraph"/>
        <w:rPr>
          <w:rFonts w:ascii="Times New Roman" w:hAnsi="Times New Roman" w:cs="Times New Roman"/>
          <w:sz w:val="24"/>
          <w:szCs w:val="24"/>
        </w:rPr>
      </w:pPr>
    </w:p>
    <w:p w14:paraId="1E8C2459" w14:textId="04828C2A" w:rsidR="005A1E62" w:rsidRDefault="005A1E62" w:rsidP="005A1E62">
      <w:pPr>
        <w:pStyle w:val="ListParagraph"/>
        <w:numPr>
          <w:ilvl w:val="0"/>
          <w:numId w:val="5"/>
        </w:numPr>
        <w:spacing w:after="0"/>
        <w:rPr>
          <w:rFonts w:ascii="Times New Roman" w:hAnsi="Times New Roman" w:cs="Times New Roman"/>
          <w:sz w:val="24"/>
          <w:szCs w:val="24"/>
        </w:rPr>
      </w:pPr>
      <w:r>
        <w:rPr>
          <w:rFonts w:ascii="Times New Roman" w:hAnsi="Times New Roman"/>
          <w:sz w:val="24"/>
        </w:rPr>
        <w:t>Tiene derecho a cancelar su inscripción a IEHP Covered en cualquier momento sin necesidad de dar una razón.</w:t>
      </w:r>
    </w:p>
    <w:p w14:paraId="00EFA82B" w14:textId="77777777" w:rsidR="00DF0776" w:rsidRPr="00DF0776" w:rsidRDefault="00DF0776" w:rsidP="00DF0776">
      <w:pPr>
        <w:pStyle w:val="ListParagraph"/>
        <w:rPr>
          <w:rFonts w:ascii="Times New Roman" w:hAnsi="Times New Roman" w:cs="Times New Roman"/>
          <w:sz w:val="24"/>
          <w:szCs w:val="24"/>
        </w:rPr>
      </w:pPr>
    </w:p>
    <w:p w14:paraId="70BF9623" w14:textId="38E0346A" w:rsidR="00DF0776" w:rsidRDefault="00DF0776" w:rsidP="00DF0776">
      <w:pPr>
        <w:pStyle w:val="ListParagraph"/>
        <w:numPr>
          <w:ilvl w:val="0"/>
          <w:numId w:val="5"/>
        </w:numPr>
        <w:spacing w:after="0"/>
        <w:rPr>
          <w:rFonts w:ascii="Times New Roman" w:hAnsi="Times New Roman" w:cs="Times New Roman"/>
          <w:sz w:val="24"/>
          <w:szCs w:val="24"/>
        </w:rPr>
      </w:pPr>
      <w:r>
        <w:rPr>
          <w:rFonts w:ascii="Times New Roman" w:hAnsi="Times New Roman"/>
          <w:sz w:val="24"/>
        </w:rPr>
        <w:t>Tiene derecho a solicitar una mediación voluntaria. Usted será responsable de pagar la mitad de los costos de la mediación.</w:t>
      </w:r>
    </w:p>
    <w:p w14:paraId="1B63C111" w14:textId="77777777" w:rsidR="00DF0776" w:rsidRPr="00DF0776" w:rsidRDefault="00DF0776" w:rsidP="00DF0776">
      <w:pPr>
        <w:pStyle w:val="ListParagraph"/>
        <w:rPr>
          <w:rFonts w:ascii="Times New Roman" w:hAnsi="Times New Roman" w:cs="Times New Roman"/>
          <w:sz w:val="24"/>
          <w:szCs w:val="24"/>
        </w:rPr>
      </w:pPr>
    </w:p>
    <w:p w14:paraId="28CEAA30" w14:textId="45869134" w:rsidR="00DF0776" w:rsidRDefault="00DF0776" w:rsidP="00DF0776">
      <w:pPr>
        <w:pStyle w:val="ListParagraph"/>
        <w:numPr>
          <w:ilvl w:val="0"/>
          <w:numId w:val="5"/>
        </w:numPr>
        <w:spacing w:after="0"/>
        <w:rPr>
          <w:rFonts w:ascii="Times New Roman" w:hAnsi="Times New Roman" w:cs="Times New Roman"/>
          <w:sz w:val="24"/>
          <w:szCs w:val="24"/>
        </w:rPr>
      </w:pPr>
      <w:r>
        <w:rPr>
          <w:rFonts w:ascii="Times New Roman" w:hAnsi="Times New Roman"/>
          <w:sz w:val="24"/>
        </w:rPr>
        <w:t>Tiene derecho a presentar comentarios por escrito, documentos u otra información para respaldar su queja formal.</w:t>
      </w:r>
    </w:p>
    <w:p w14:paraId="4D04704A" w14:textId="77777777" w:rsidR="00DF0776" w:rsidRPr="00DF0776" w:rsidRDefault="00DF0776" w:rsidP="00DF0776">
      <w:pPr>
        <w:pStyle w:val="ListParagraph"/>
        <w:rPr>
          <w:rFonts w:ascii="Times New Roman" w:hAnsi="Times New Roman" w:cs="Times New Roman"/>
          <w:sz w:val="24"/>
          <w:szCs w:val="24"/>
        </w:rPr>
      </w:pPr>
    </w:p>
    <w:p w14:paraId="7ADB6025" w14:textId="7D3BFDDA" w:rsidR="00DF0776" w:rsidRDefault="00DF0776" w:rsidP="00DF0776">
      <w:pPr>
        <w:pStyle w:val="ListParagraph"/>
        <w:numPr>
          <w:ilvl w:val="0"/>
          <w:numId w:val="5"/>
        </w:numPr>
        <w:spacing w:after="0"/>
        <w:rPr>
          <w:rFonts w:ascii="Times New Roman" w:hAnsi="Times New Roman" w:cs="Times New Roman"/>
          <w:sz w:val="24"/>
          <w:szCs w:val="24"/>
        </w:rPr>
      </w:pPr>
      <w:r>
        <w:rPr>
          <w:rFonts w:ascii="Times New Roman" w:hAnsi="Times New Roman"/>
          <w:sz w:val="24"/>
        </w:rPr>
        <w:lastRenderedPageBreak/>
        <w:t>Tiene derecho a presentar una queja formal si no se satisfacen sus necesidades de idioma.</w:t>
      </w:r>
    </w:p>
    <w:p w14:paraId="5A08C1C5" w14:textId="77777777" w:rsidR="00DF0776" w:rsidRPr="00DF0776" w:rsidRDefault="00DF0776" w:rsidP="00DF0776">
      <w:pPr>
        <w:pStyle w:val="ListParagraph"/>
        <w:rPr>
          <w:rFonts w:ascii="Times New Roman" w:hAnsi="Times New Roman" w:cs="Times New Roman"/>
          <w:sz w:val="24"/>
          <w:szCs w:val="24"/>
        </w:rPr>
      </w:pPr>
    </w:p>
    <w:p w14:paraId="36724D35" w14:textId="01D10FFD" w:rsidR="00DF0776" w:rsidRDefault="00DF0776" w:rsidP="00DF0776">
      <w:pPr>
        <w:pStyle w:val="ListParagraph"/>
        <w:numPr>
          <w:ilvl w:val="0"/>
          <w:numId w:val="5"/>
        </w:numPr>
        <w:spacing w:after="0"/>
        <w:rPr>
          <w:rFonts w:ascii="Times New Roman" w:hAnsi="Times New Roman" w:cs="Times New Roman"/>
          <w:sz w:val="24"/>
          <w:szCs w:val="24"/>
        </w:rPr>
      </w:pPr>
      <w:r>
        <w:rPr>
          <w:rFonts w:ascii="Times New Roman" w:hAnsi="Times New Roman"/>
          <w:sz w:val="24"/>
        </w:rPr>
        <w:t>Puede comunicarse con otras agencias estatales para obtener ayuda.</w:t>
      </w:r>
    </w:p>
    <w:p w14:paraId="0A4509A2" w14:textId="77777777" w:rsidR="00DF0776" w:rsidRPr="00DF0776" w:rsidRDefault="00DF0776" w:rsidP="00DF0776">
      <w:pPr>
        <w:pStyle w:val="ListParagraph"/>
        <w:spacing w:after="0"/>
        <w:rPr>
          <w:rFonts w:ascii="Times New Roman" w:hAnsi="Times New Roman" w:cs="Times New Roman"/>
          <w:sz w:val="24"/>
          <w:szCs w:val="24"/>
        </w:rPr>
      </w:pPr>
    </w:p>
    <w:p w14:paraId="2FD7F0FE" w14:textId="32E4EF63" w:rsidR="00DF0776" w:rsidRDefault="00DF0776" w:rsidP="00DF0776">
      <w:pPr>
        <w:spacing w:after="0"/>
        <w:rPr>
          <w:rFonts w:ascii="Times New Roman" w:hAnsi="Times New Roman" w:cs="Times New Roman"/>
          <w:b/>
          <w:bCs/>
          <w:sz w:val="24"/>
          <w:szCs w:val="24"/>
        </w:rPr>
      </w:pPr>
      <w:r>
        <w:rPr>
          <w:rFonts w:ascii="Times New Roman" w:hAnsi="Times New Roman"/>
          <w:b/>
          <w:sz w:val="24"/>
        </w:rPr>
        <w:t>SI AÚN NO ESTÁ SATISFECHO:</w:t>
      </w:r>
    </w:p>
    <w:p w14:paraId="6CA809BC" w14:textId="77777777" w:rsidR="00DF0776" w:rsidRDefault="00DF0776" w:rsidP="00DF0776">
      <w:pPr>
        <w:spacing w:after="0"/>
        <w:rPr>
          <w:rFonts w:ascii="Times New Roman" w:hAnsi="Times New Roman" w:cs="Times New Roman"/>
          <w:b/>
          <w:bCs/>
          <w:sz w:val="24"/>
          <w:szCs w:val="24"/>
        </w:rPr>
      </w:pPr>
    </w:p>
    <w:p w14:paraId="3BA31C9B" w14:textId="18D97A63" w:rsidR="00DF0776" w:rsidRPr="00DF0776" w:rsidRDefault="00DF0776" w:rsidP="00DF0776">
      <w:pPr>
        <w:spacing w:after="0"/>
        <w:rPr>
          <w:rFonts w:ascii="Times New Roman" w:hAnsi="Times New Roman" w:cs="Times New Roman"/>
          <w:sz w:val="24"/>
          <w:szCs w:val="24"/>
        </w:rPr>
      </w:pPr>
      <w:r>
        <w:rPr>
          <w:rFonts w:ascii="Times New Roman" w:hAnsi="Times New Roman"/>
          <w:sz w:val="24"/>
        </w:rPr>
        <w:t xml:space="preserve">Puede comunicarse con el Departamento de Administración de Servicios Médicos de California. El Departamento de Administración de Servicios Médicos de California es responsable de regular los planes de servicios médicos. Si tiene una queja formal contra su plan de salud, primero debe llamar por teléfono a su plan de salud al </w:t>
      </w:r>
      <w:r>
        <w:rPr>
          <w:rFonts w:ascii="Times New Roman" w:hAnsi="Times New Roman"/>
          <w:b/>
          <w:sz w:val="24"/>
        </w:rPr>
        <w:t xml:space="preserve">1-855-433-IEHP (4347) </w:t>
      </w:r>
      <w:r>
        <w:rPr>
          <w:rFonts w:ascii="Times New Roman" w:hAnsi="Times New Roman"/>
          <w:sz w:val="24"/>
        </w:rPr>
        <w:t xml:space="preserve">y utilizar el proceso de quejas formales de su plan de salud antes de ponerse en contacto con el departamento. Utilizar este proceso de quejas formales no prohíbe el ejercicio de los posibles derechos legales o recursos que puedan estar disponibles para usted.  Si necesita ayuda con una queja formal sobre una emergencia, una queja formal que su plan de salud no resolvió de manera satisfactoria o una queja formal que no se resolvió en el plazo de 30 días, puede llamar al Departamento para obtener asistencia.  Es posible que usted también sea elegible para una Revisión Médica Independiente </w:t>
      </w:r>
      <w:r w:rsidRPr="008E484A">
        <w:rPr>
          <w:rFonts w:ascii="Times New Roman" w:hAnsi="Times New Roman"/>
          <w:i/>
          <w:iCs/>
          <w:sz w:val="24"/>
        </w:rPr>
        <w:t>(</w:t>
      </w:r>
      <w:proofErr w:type="spellStart"/>
      <w:r w:rsidRPr="008E484A">
        <w:rPr>
          <w:rFonts w:ascii="Times New Roman" w:hAnsi="Times New Roman"/>
          <w:i/>
          <w:iCs/>
          <w:sz w:val="24"/>
        </w:rPr>
        <w:t>Independent</w:t>
      </w:r>
      <w:proofErr w:type="spellEnd"/>
      <w:r w:rsidRPr="008E484A">
        <w:rPr>
          <w:rFonts w:ascii="Times New Roman" w:hAnsi="Times New Roman"/>
          <w:i/>
          <w:iCs/>
          <w:sz w:val="24"/>
        </w:rPr>
        <w:t xml:space="preserve"> Medical </w:t>
      </w:r>
      <w:proofErr w:type="spellStart"/>
      <w:r w:rsidRPr="008E484A">
        <w:rPr>
          <w:rFonts w:ascii="Times New Roman" w:hAnsi="Times New Roman"/>
          <w:i/>
          <w:iCs/>
          <w:sz w:val="24"/>
        </w:rPr>
        <w:t>Review</w:t>
      </w:r>
      <w:proofErr w:type="spellEnd"/>
      <w:r w:rsidRPr="008E484A">
        <w:rPr>
          <w:rFonts w:ascii="Times New Roman" w:hAnsi="Times New Roman"/>
          <w:i/>
          <w:iCs/>
          <w:sz w:val="24"/>
        </w:rPr>
        <w:t>, IMR)</w:t>
      </w:r>
      <w:r>
        <w:rPr>
          <w:rFonts w:ascii="Times New Roman" w:hAnsi="Times New Roman"/>
          <w:sz w:val="24"/>
        </w:rPr>
        <w:t>.  Si usted es elegible para una IMR, el proceso de IMR proporcionará una revisión imparcial de las decisiones médicas tomadas por un plan de salud relacionadas con la necesidad médica de un servicio o tratamiento propuesto, las decisiones de cobertura para tratamientos que sean experimentales o de investigación y las disputas de pago por servicios médicos urgentes o de emergencia. El departamento también tiene un número de teléfono gratuito (</w:t>
      </w:r>
      <w:r w:rsidRPr="00DF0776">
        <w:rPr>
          <w:rFonts w:ascii="Times New Roman" w:hAnsi="Times New Roman"/>
          <w:b/>
          <w:bCs/>
          <w:sz w:val="24"/>
          <w:szCs w:val="24"/>
        </w:rPr>
        <w:t>1-888-466-2219</w:t>
      </w:r>
      <w:r>
        <w:rPr>
          <w:rFonts w:ascii="Times New Roman" w:hAnsi="Times New Roman"/>
          <w:sz w:val="24"/>
        </w:rPr>
        <w:t>) y una línea TDD (</w:t>
      </w:r>
      <w:r w:rsidRPr="00DF0776">
        <w:rPr>
          <w:rFonts w:ascii="Times New Roman" w:hAnsi="Times New Roman"/>
          <w:b/>
          <w:bCs/>
          <w:sz w:val="24"/>
          <w:szCs w:val="24"/>
        </w:rPr>
        <w:t>1-877-688-9891</w:t>
      </w:r>
      <w:r>
        <w:rPr>
          <w:rFonts w:ascii="Times New Roman" w:hAnsi="Times New Roman"/>
          <w:sz w:val="24"/>
        </w:rPr>
        <w:t xml:space="preserve">) para las personas con un impedimento auditivo o del habla.  El sitio web del departamento </w:t>
      </w:r>
      <w:r w:rsidRPr="00DF0776">
        <w:rPr>
          <w:rFonts w:ascii="Times New Roman" w:hAnsi="Times New Roman"/>
          <w:b/>
          <w:bCs/>
          <w:i/>
          <w:iCs/>
          <w:sz w:val="24"/>
          <w:szCs w:val="24"/>
        </w:rPr>
        <w:t>www.dmhc.ca.gov</w:t>
      </w:r>
      <w:r>
        <w:rPr>
          <w:rFonts w:ascii="Times New Roman" w:hAnsi="Times New Roman"/>
          <w:sz w:val="24"/>
        </w:rPr>
        <w:t xml:space="preserve"> tiene formularios de quejas, formularios de solicitud de IMR e instrucciones en línea.</w:t>
      </w:r>
    </w:p>
    <w:p w14:paraId="7B8D30B6" w14:textId="77777777" w:rsidR="00DF0776" w:rsidRPr="00DF0776" w:rsidRDefault="00DF0776" w:rsidP="00DF0776">
      <w:pPr>
        <w:spacing w:after="0"/>
        <w:rPr>
          <w:rFonts w:ascii="Times New Roman" w:hAnsi="Times New Roman" w:cs="Times New Roman"/>
          <w:sz w:val="24"/>
          <w:szCs w:val="24"/>
        </w:rPr>
      </w:pPr>
    </w:p>
    <w:p w14:paraId="2717DC87" w14:textId="404BD092" w:rsidR="00DF0776" w:rsidRPr="00DF0776" w:rsidRDefault="00DF0776" w:rsidP="008E484A">
      <w:pPr>
        <w:spacing w:after="0"/>
        <w:rPr>
          <w:rFonts w:ascii="Times New Roman" w:hAnsi="Times New Roman" w:cs="Times New Roman"/>
          <w:sz w:val="24"/>
          <w:szCs w:val="24"/>
        </w:rPr>
      </w:pPr>
      <w:r>
        <w:rPr>
          <w:rFonts w:ascii="Times New Roman" w:hAnsi="Times New Roman"/>
          <w:sz w:val="24"/>
        </w:rPr>
        <w:t xml:space="preserve">Es posible que pueda obtener ayuda legal gratuita. Llame al Departamento de Servicios Sociales de California </w:t>
      </w:r>
      <w:r w:rsidR="00BC22AE">
        <w:rPr>
          <w:rFonts w:ascii="Times New Roman" w:hAnsi="Times New Roman"/>
          <w:sz w:val="24"/>
        </w:rPr>
        <w:t>(</w:t>
      </w:r>
      <w:r w:rsidR="00BC22AE" w:rsidRPr="00BC22AE">
        <w:rPr>
          <w:rFonts w:ascii="Times New Roman" w:hAnsi="Times New Roman" w:cs="Times New Roman"/>
          <w:i/>
          <w:iCs/>
          <w:sz w:val="24"/>
          <w:szCs w:val="24"/>
        </w:rPr>
        <w:t xml:space="preserve">California </w:t>
      </w:r>
      <w:proofErr w:type="spellStart"/>
      <w:r w:rsidR="00BC22AE" w:rsidRPr="00BC22AE">
        <w:rPr>
          <w:rFonts w:ascii="Times New Roman" w:hAnsi="Times New Roman" w:cs="Times New Roman"/>
          <w:i/>
          <w:iCs/>
          <w:sz w:val="24"/>
          <w:szCs w:val="24"/>
        </w:rPr>
        <w:t>Department</w:t>
      </w:r>
      <w:proofErr w:type="spellEnd"/>
      <w:r w:rsidR="00BC22AE" w:rsidRPr="00BC22AE">
        <w:rPr>
          <w:rFonts w:ascii="Times New Roman" w:hAnsi="Times New Roman" w:cs="Times New Roman"/>
          <w:i/>
          <w:iCs/>
          <w:sz w:val="24"/>
          <w:szCs w:val="24"/>
        </w:rPr>
        <w:t xml:space="preserve"> </w:t>
      </w:r>
      <w:proofErr w:type="spellStart"/>
      <w:r w:rsidR="00BC22AE" w:rsidRPr="00BC22AE">
        <w:rPr>
          <w:rFonts w:ascii="Times New Roman" w:hAnsi="Times New Roman" w:cs="Times New Roman"/>
          <w:i/>
          <w:iCs/>
          <w:sz w:val="24"/>
          <w:szCs w:val="24"/>
        </w:rPr>
        <w:t>of</w:t>
      </w:r>
      <w:proofErr w:type="spellEnd"/>
      <w:r w:rsidR="00BC22AE" w:rsidRPr="00BC22AE">
        <w:rPr>
          <w:rFonts w:ascii="Times New Roman" w:hAnsi="Times New Roman" w:cs="Times New Roman"/>
          <w:i/>
          <w:iCs/>
          <w:sz w:val="24"/>
          <w:szCs w:val="24"/>
        </w:rPr>
        <w:t xml:space="preserve"> Social </w:t>
      </w:r>
      <w:proofErr w:type="spellStart"/>
      <w:r w:rsidR="00BC22AE" w:rsidRPr="00BC22AE">
        <w:rPr>
          <w:rFonts w:ascii="Times New Roman" w:hAnsi="Times New Roman" w:cs="Times New Roman"/>
          <w:i/>
          <w:iCs/>
          <w:sz w:val="24"/>
          <w:szCs w:val="24"/>
        </w:rPr>
        <w:t>Services</w:t>
      </w:r>
      <w:proofErr w:type="spellEnd"/>
      <w:r w:rsidR="00BC22AE">
        <w:rPr>
          <w:rFonts w:ascii="Times New Roman" w:hAnsi="Times New Roman" w:cs="Times New Roman"/>
          <w:sz w:val="24"/>
          <w:szCs w:val="24"/>
        </w:rPr>
        <w:t>)</w:t>
      </w:r>
      <w:r w:rsidR="00BC22AE" w:rsidRPr="00DF0776">
        <w:rPr>
          <w:rFonts w:ascii="Times New Roman" w:hAnsi="Times New Roman" w:cs="Times New Roman"/>
          <w:sz w:val="24"/>
          <w:szCs w:val="24"/>
        </w:rPr>
        <w:t xml:space="preserve"> </w:t>
      </w:r>
      <w:r>
        <w:rPr>
          <w:rFonts w:ascii="Times New Roman" w:hAnsi="Times New Roman"/>
          <w:sz w:val="24"/>
        </w:rPr>
        <w:t xml:space="preserve">al </w:t>
      </w:r>
      <w:r>
        <w:rPr>
          <w:rFonts w:ascii="Times New Roman" w:hAnsi="Times New Roman"/>
          <w:b/>
          <w:sz w:val="24"/>
        </w:rPr>
        <w:t>1-800-952-5253</w:t>
      </w:r>
      <w:r w:rsidRPr="00DF0776">
        <w:rPr>
          <w:rFonts w:ascii="Times New Roman" w:hAnsi="Times New Roman"/>
          <w:sz w:val="24"/>
          <w:szCs w:val="24"/>
        </w:rPr>
        <w:t xml:space="preserve"> (TDD </w:t>
      </w:r>
      <w:r>
        <w:rPr>
          <w:rFonts w:ascii="Times New Roman" w:hAnsi="Times New Roman"/>
          <w:b/>
          <w:sz w:val="24"/>
        </w:rPr>
        <w:t>1-800-952-8349</w:t>
      </w:r>
      <w:r w:rsidRPr="00DF0776">
        <w:rPr>
          <w:rFonts w:ascii="Times New Roman" w:hAnsi="Times New Roman"/>
          <w:sz w:val="24"/>
          <w:szCs w:val="24"/>
        </w:rPr>
        <w:t xml:space="preserve">). También puede llamar a </w:t>
      </w:r>
      <w:r w:rsidRPr="00D13824">
        <w:rPr>
          <w:rFonts w:ascii="Times New Roman" w:hAnsi="Times New Roman"/>
          <w:i/>
          <w:iCs/>
          <w:sz w:val="24"/>
          <w:szCs w:val="24"/>
        </w:rPr>
        <w:t xml:space="preserve">Legal Aid </w:t>
      </w:r>
      <w:proofErr w:type="spellStart"/>
      <w:r w:rsidRPr="00D13824">
        <w:rPr>
          <w:rFonts w:ascii="Times New Roman" w:hAnsi="Times New Roman"/>
          <w:i/>
          <w:iCs/>
          <w:sz w:val="24"/>
          <w:szCs w:val="24"/>
        </w:rPr>
        <w:t>Society</w:t>
      </w:r>
      <w:proofErr w:type="spellEnd"/>
      <w:r w:rsidRPr="00DF0776">
        <w:rPr>
          <w:rFonts w:ascii="Times New Roman" w:hAnsi="Times New Roman"/>
          <w:sz w:val="24"/>
          <w:szCs w:val="24"/>
        </w:rPr>
        <w:t xml:space="preserve"> local de su condado al </w:t>
      </w:r>
      <w:r>
        <w:rPr>
          <w:rFonts w:ascii="Times New Roman" w:hAnsi="Times New Roman"/>
          <w:b/>
          <w:sz w:val="24"/>
        </w:rPr>
        <w:t>1-888-804-3536</w:t>
      </w:r>
      <w:r w:rsidRPr="00DF0776">
        <w:rPr>
          <w:rFonts w:ascii="Times New Roman" w:hAnsi="Times New Roman"/>
          <w:sz w:val="24"/>
          <w:szCs w:val="24"/>
        </w:rPr>
        <w:t>.</w:t>
      </w:r>
    </w:p>
    <w:p w14:paraId="771251D6" w14:textId="77777777" w:rsidR="005A1E62" w:rsidRPr="005A1E62" w:rsidRDefault="005A1E62" w:rsidP="005A1E62">
      <w:pPr>
        <w:pStyle w:val="ListParagraph"/>
        <w:rPr>
          <w:rFonts w:ascii="Times New Roman" w:hAnsi="Times New Roman" w:cs="Times New Roman"/>
          <w:sz w:val="24"/>
          <w:szCs w:val="24"/>
        </w:rPr>
      </w:pPr>
    </w:p>
    <w:p w14:paraId="4FD69B58" w14:textId="77777777" w:rsidR="005A1E62" w:rsidRPr="005A1E62" w:rsidRDefault="005A1E62" w:rsidP="005A1E62">
      <w:pPr>
        <w:pStyle w:val="ListParagraph"/>
        <w:spacing w:after="0"/>
        <w:rPr>
          <w:rFonts w:ascii="Times New Roman" w:hAnsi="Times New Roman" w:cs="Times New Roman"/>
          <w:sz w:val="24"/>
          <w:szCs w:val="24"/>
        </w:rPr>
      </w:pPr>
    </w:p>
    <w:p w14:paraId="6338FE61" w14:textId="77777777" w:rsidR="005A1E62" w:rsidRPr="005A1E62" w:rsidRDefault="005A1E62" w:rsidP="005A1E62">
      <w:pPr>
        <w:spacing w:after="0"/>
        <w:rPr>
          <w:rFonts w:ascii="Times New Roman" w:hAnsi="Times New Roman" w:cs="Times New Roman"/>
          <w:sz w:val="24"/>
          <w:szCs w:val="24"/>
        </w:rPr>
      </w:pPr>
    </w:p>
    <w:p w14:paraId="1460DB90" w14:textId="77777777" w:rsidR="00624C7E" w:rsidRPr="00624C7E" w:rsidRDefault="00624C7E" w:rsidP="00624C7E">
      <w:pPr>
        <w:spacing w:after="0"/>
        <w:jc w:val="center"/>
        <w:rPr>
          <w:rFonts w:ascii="Times New Roman" w:hAnsi="Times New Roman" w:cs="Times New Roman"/>
          <w:sz w:val="24"/>
          <w:szCs w:val="24"/>
        </w:rPr>
      </w:pPr>
    </w:p>
    <w:p w14:paraId="10CBFFB4" w14:textId="77777777" w:rsidR="00624C7E" w:rsidRPr="00624C7E" w:rsidRDefault="00624C7E" w:rsidP="00624C7E">
      <w:pPr>
        <w:spacing w:after="0"/>
        <w:rPr>
          <w:rFonts w:ascii="Times New Roman" w:hAnsi="Times New Roman" w:cs="Times New Roman"/>
          <w:sz w:val="24"/>
          <w:szCs w:val="24"/>
        </w:rPr>
      </w:pPr>
    </w:p>
    <w:sectPr w:rsidR="00624C7E" w:rsidRPr="00624C7E" w:rsidSect="00624C7E">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35C1" w14:textId="77777777" w:rsidR="002D18E9" w:rsidRDefault="002D18E9" w:rsidP="00624C7E">
      <w:pPr>
        <w:spacing w:after="0" w:line="240" w:lineRule="auto"/>
      </w:pPr>
      <w:r>
        <w:separator/>
      </w:r>
    </w:p>
  </w:endnote>
  <w:endnote w:type="continuationSeparator" w:id="0">
    <w:p w14:paraId="1E11AE52" w14:textId="77777777" w:rsidR="002D18E9" w:rsidRDefault="002D18E9" w:rsidP="0062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Raavi">
    <w:panose1 w:val="020B0502040204020203"/>
    <w:charset w:val="00"/>
    <w:family w:val="swiss"/>
    <w:pitch w:val="variable"/>
    <w:sig w:usb0="0002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0035" w14:textId="45E6B342" w:rsidR="008E47FC" w:rsidRDefault="00EF43AF" w:rsidP="00EF43AF">
    <w:pPr>
      <w:pStyle w:val="Footer"/>
      <w:rPr>
        <w:rFonts w:ascii="Times New Roman" w:hAnsi="Times New Roman"/>
        <w:sz w:val="24"/>
      </w:rPr>
    </w:pPr>
    <w:r>
      <w:rPr>
        <w:rFonts w:ascii="Times New Roman" w:hAnsi="Times New Roman"/>
        <w:sz w:val="24"/>
      </w:rPr>
      <w:t xml:space="preserve">©2023 Inland Empire Health Plan. </w:t>
    </w:r>
    <w:r w:rsidR="00166356">
      <w:rPr>
        <w:rFonts w:ascii="Times New Roman" w:hAnsi="Times New Roman"/>
        <w:sz w:val="24"/>
      </w:rPr>
      <w:t xml:space="preserve">Una </w:t>
    </w:r>
    <w:r>
      <w:rPr>
        <w:rFonts w:ascii="Times New Roman" w:hAnsi="Times New Roman"/>
        <w:sz w:val="24"/>
      </w:rPr>
      <w:t xml:space="preserve">Entidad Pública. Todos los Derechos Reservados. </w:t>
    </w:r>
  </w:p>
  <w:p w14:paraId="700385B2" w14:textId="5E2C8E96" w:rsidR="00EF43AF" w:rsidRPr="00EF43AF" w:rsidRDefault="00EF43AF" w:rsidP="008E47FC">
    <w:pPr>
      <w:pStyle w:val="Footer"/>
      <w:jc w:val="right"/>
      <w:rPr>
        <w:rFonts w:ascii="Times New Roman" w:hAnsi="Times New Roman" w:cs="Times New Roman"/>
        <w:sz w:val="24"/>
        <w:szCs w:val="24"/>
      </w:rPr>
    </w:pPr>
    <w:r>
      <w:rPr>
        <w:rFonts w:ascii="Times New Roman" w:hAnsi="Times New Roman"/>
        <w:sz w:val="24"/>
      </w:rPr>
      <w:t>CC_23_ 4413735</w:t>
    </w:r>
    <w:r w:rsidR="008E47FC">
      <w:rPr>
        <w:rFonts w:ascii="Times New Roman" w:hAnsi="Times New Roman"/>
        <w:sz w:val="24"/>
      </w:rPr>
      <w:t>_SP</w:t>
    </w:r>
  </w:p>
  <w:p w14:paraId="29EC9BED" w14:textId="6A45B7F8" w:rsidR="00EF43AF" w:rsidRPr="00EF43AF" w:rsidRDefault="00EF43AF" w:rsidP="00EF43AF">
    <w:pPr>
      <w:pStyle w:val="Footer"/>
      <w:jc w:val="right"/>
      <w:rPr>
        <w:rFonts w:ascii="Times New Roman" w:hAnsi="Times New Roman" w:cs="Times New Roman"/>
        <w:sz w:val="24"/>
        <w:szCs w:val="24"/>
      </w:rPr>
    </w:pPr>
    <w:r>
      <w:rPr>
        <w:rFonts w:ascii="Times New Roman" w:hAnsi="Times New Roman"/>
        <w:sz w:val="24"/>
      </w:rPr>
      <w:t xml:space="preserve">Página </w:t>
    </w:r>
    <w:r w:rsidRPr="00EF43AF">
      <w:rPr>
        <w:rFonts w:ascii="Times New Roman" w:hAnsi="Times New Roman" w:cs="Times New Roman"/>
        <w:b/>
        <w:bCs/>
        <w:sz w:val="24"/>
        <w:szCs w:val="24"/>
      </w:rPr>
      <w:fldChar w:fldCharType="begin"/>
    </w:r>
    <w:r w:rsidRPr="00EF43AF">
      <w:rPr>
        <w:rFonts w:ascii="Times New Roman" w:hAnsi="Times New Roman" w:cs="Times New Roman"/>
        <w:b/>
        <w:bCs/>
        <w:sz w:val="24"/>
        <w:szCs w:val="24"/>
      </w:rPr>
      <w:instrText xml:space="preserve"> PAGE  \* Arabic  \* MERGEFORMAT </w:instrText>
    </w:r>
    <w:r w:rsidRPr="00EF43AF">
      <w:rPr>
        <w:rFonts w:ascii="Times New Roman" w:hAnsi="Times New Roman" w:cs="Times New Roman"/>
        <w:b/>
        <w:bCs/>
        <w:sz w:val="24"/>
        <w:szCs w:val="24"/>
      </w:rPr>
      <w:fldChar w:fldCharType="separate"/>
    </w:r>
    <w:r>
      <w:rPr>
        <w:rFonts w:ascii="Times New Roman" w:hAnsi="Times New Roman"/>
        <w:b/>
        <w:sz w:val="24"/>
      </w:rPr>
      <w:t>1</w:t>
    </w:r>
    <w:r w:rsidRPr="00EF43AF">
      <w:rPr>
        <w:rFonts w:ascii="Times New Roman" w:hAnsi="Times New Roman" w:cs="Times New Roman"/>
        <w:b/>
        <w:bCs/>
        <w:sz w:val="24"/>
        <w:szCs w:val="24"/>
      </w:rPr>
      <w:fldChar w:fldCharType="end"/>
    </w:r>
    <w:r>
      <w:rPr>
        <w:rFonts w:ascii="Times New Roman" w:hAnsi="Times New Roman"/>
        <w:sz w:val="24"/>
      </w:rPr>
      <w:t xml:space="preserve"> de </w:t>
    </w:r>
    <w:r w:rsidRPr="00EF43AF">
      <w:rPr>
        <w:rFonts w:ascii="Times New Roman" w:hAnsi="Times New Roman" w:cs="Times New Roman"/>
        <w:b/>
        <w:bCs/>
        <w:sz w:val="24"/>
        <w:szCs w:val="24"/>
      </w:rPr>
      <w:fldChar w:fldCharType="begin"/>
    </w:r>
    <w:r w:rsidRPr="00EF43AF">
      <w:rPr>
        <w:rFonts w:ascii="Times New Roman" w:hAnsi="Times New Roman" w:cs="Times New Roman"/>
        <w:b/>
        <w:bCs/>
        <w:sz w:val="24"/>
        <w:szCs w:val="24"/>
      </w:rPr>
      <w:instrText xml:space="preserve"> NUMPAGES  \* Arabic  \* MERGEFORMAT </w:instrText>
    </w:r>
    <w:r w:rsidRPr="00EF43AF">
      <w:rPr>
        <w:rFonts w:ascii="Times New Roman" w:hAnsi="Times New Roman" w:cs="Times New Roman"/>
        <w:b/>
        <w:bCs/>
        <w:sz w:val="24"/>
        <w:szCs w:val="24"/>
      </w:rPr>
      <w:fldChar w:fldCharType="separate"/>
    </w:r>
    <w:r>
      <w:rPr>
        <w:rFonts w:ascii="Times New Roman" w:hAnsi="Times New Roman"/>
        <w:b/>
        <w:sz w:val="24"/>
      </w:rPr>
      <w:t>6</w:t>
    </w:r>
    <w:r w:rsidRPr="00EF43AF">
      <w:rPr>
        <w:rFonts w:ascii="Times New Roman" w:hAnsi="Times New Roman"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D9B9" w14:textId="77777777" w:rsidR="002D18E9" w:rsidRDefault="002D18E9" w:rsidP="00624C7E">
      <w:pPr>
        <w:spacing w:after="0" w:line="240" w:lineRule="auto"/>
      </w:pPr>
      <w:r>
        <w:separator/>
      </w:r>
    </w:p>
  </w:footnote>
  <w:footnote w:type="continuationSeparator" w:id="0">
    <w:p w14:paraId="2320B1C9" w14:textId="77777777" w:rsidR="002D18E9" w:rsidRDefault="002D18E9" w:rsidP="00624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A03C" w14:textId="1FD00480" w:rsidR="00624C7E" w:rsidRDefault="00624C7E" w:rsidP="00624C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392B" w14:textId="0A495AB3" w:rsidR="00624C7E" w:rsidRDefault="00624C7E" w:rsidP="00624C7E">
    <w:pPr>
      <w:pStyle w:val="Header"/>
      <w:jc w:val="center"/>
    </w:pPr>
    <w:r>
      <w:rPr>
        <w:noProof/>
      </w:rPr>
      <w:drawing>
        <wp:inline distT="0" distB="0" distL="0" distR="0" wp14:anchorId="3B294158" wp14:editId="38BCAF47">
          <wp:extent cx="1688465" cy="1085215"/>
          <wp:effectExtent l="0" t="0" r="0" b="0"/>
          <wp:docPr id="1123651565"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651565"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0852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681"/>
    <w:multiLevelType w:val="hybridMultilevel"/>
    <w:tmpl w:val="E9E6BD5C"/>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2151"/>
    <w:multiLevelType w:val="hybridMultilevel"/>
    <w:tmpl w:val="CCFC5650"/>
    <w:lvl w:ilvl="0" w:tplc="4ECA05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01E46"/>
    <w:multiLevelType w:val="hybridMultilevel"/>
    <w:tmpl w:val="2384C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E04478"/>
    <w:multiLevelType w:val="hybridMultilevel"/>
    <w:tmpl w:val="C4D0D41A"/>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A0F4E"/>
    <w:multiLevelType w:val="hybridMultilevel"/>
    <w:tmpl w:val="E7B0E04A"/>
    <w:lvl w:ilvl="0" w:tplc="4ECA0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26800">
    <w:abstractNumId w:val="4"/>
  </w:num>
  <w:num w:numId="2" w16cid:durableId="1597446152">
    <w:abstractNumId w:val="1"/>
  </w:num>
  <w:num w:numId="3" w16cid:durableId="137920403">
    <w:abstractNumId w:val="0"/>
  </w:num>
  <w:num w:numId="4" w16cid:durableId="443840944">
    <w:abstractNumId w:val="2"/>
  </w:num>
  <w:num w:numId="5" w16cid:durableId="1450973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7E"/>
    <w:rsid w:val="00092FFE"/>
    <w:rsid w:val="000F3244"/>
    <w:rsid w:val="00166356"/>
    <w:rsid w:val="001963FF"/>
    <w:rsid w:val="001A5BAA"/>
    <w:rsid w:val="001B0436"/>
    <w:rsid w:val="001D38EC"/>
    <w:rsid w:val="001D7B56"/>
    <w:rsid w:val="001E2242"/>
    <w:rsid w:val="00242FC1"/>
    <w:rsid w:val="00292130"/>
    <w:rsid w:val="002B6914"/>
    <w:rsid w:val="002D18E9"/>
    <w:rsid w:val="00365402"/>
    <w:rsid w:val="00450E48"/>
    <w:rsid w:val="004A3EA3"/>
    <w:rsid w:val="004E3FEE"/>
    <w:rsid w:val="00555888"/>
    <w:rsid w:val="005865C8"/>
    <w:rsid w:val="005A1E62"/>
    <w:rsid w:val="005D3FAB"/>
    <w:rsid w:val="005E3BF4"/>
    <w:rsid w:val="00603319"/>
    <w:rsid w:val="00624C7E"/>
    <w:rsid w:val="00635F10"/>
    <w:rsid w:val="00674C4F"/>
    <w:rsid w:val="00677FC3"/>
    <w:rsid w:val="006D1904"/>
    <w:rsid w:val="00703A5C"/>
    <w:rsid w:val="00721A38"/>
    <w:rsid w:val="00737EDA"/>
    <w:rsid w:val="00830AC2"/>
    <w:rsid w:val="008E2BC9"/>
    <w:rsid w:val="008E47FC"/>
    <w:rsid w:val="008E484A"/>
    <w:rsid w:val="00911E92"/>
    <w:rsid w:val="00932F2A"/>
    <w:rsid w:val="00942D00"/>
    <w:rsid w:val="009E7077"/>
    <w:rsid w:val="00A05D6F"/>
    <w:rsid w:val="00A502BA"/>
    <w:rsid w:val="00B15219"/>
    <w:rsid w:val="00B63C2F"/>
    <w:rsid w:val="00B66CBE"/>
    <w:rsid w:val="00BA2E4A"/>
    <w:rsid w:val="00BC22AE"/>
    <w:rsid w:val="00C8383F"/>
    <w:rsid w:val="00C83BFE"/>
    <w:rsid w:val="00C85D90"/>
    <w:rsid w:val="00C86864"/>
    <w:rsid w:val="00C95D85"/>
    <w:rsid w:val="00D13824"/>
    <w:rsid w:val="00DF0776"/>
    <w:rsid w:val="00DF5E69"/>
    <w:rsid w:val="00E10F32"/>
    <w:rsid w:val="00E50399"/>
    <w:rsid w:val="00E5642E"/>
    <w:rsid w:val="00E62538"/>
    <w:rsid w:val="00E70EBC"/>
    <w:rsid w:val="00EA4DEE"/>
    <w:rsid w:val="00EF43AF"/>
    <w:rsid w:val="00F06E68"/>
    <w:rsid w:val="00F12E42"/>
    <w:rsid w:val="00F31B37"/>
    <w:rsid w:val="00F51A01"/>
    <w:rsid w:val="00F67BB0"/>
    <w:rsid w:val="00FB2A26"/>
    <w:rsid w:val="00FD4176"/>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E7FD"/>
  <w15:chartTrackingRefBased/>
  <w15:docId w15:val="{B8E5857D-E4FC-4FB3-B2D7-07B71700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7E"/>
  </w:style>
  <w:style w:type="paragraph" w:styleId="Footer">
    <w:name w:val="footer"/>
    <w:basedOn w:val="Normal"/>
    <w:link w:val="FooterChar"/>
    <w:uiPriority w:val="99"/>
    <w:unhideWhenUsed/>
    <w:rsid w:val="0062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7E"/>
  </w:style>
  <w:style w:type="paragraph" w:styleId="NoSpacing">
    <w:name w:val="No Spacing"/>
    <w:uiPriority w:val="1"/>
    <w:qFormat/>
    <w:rsid w:val="00624C7E"/>
    <w:pPr>
      <w:spacing w:after="0" w:line="240" w:lineRule="auto"/>
    </w:pPr>
    <w:rPr>
      <w:rFonts w:eastAsiaTheme="minorHAnsi"/>
      <w:kern w:val="0"/>
      <w:lang w:eastAsia="en-US"/>
    </w:rPr>
  </w:style>
  <w:style w:type="paragraph" w:styleId="ListParagraph">
    <w:name w:val="List Paragraph"/>
    <w:basedOn w:val="Normal"/>
    <w:uiPriority w:val="34"/>
    <w:qFormat/>
    <w:rsid w:val="00624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Menezes</dc:creator>
  <cp:keywords/>
  <dc:description/>
  <cp:lastModifiedBy>Milly Bengoa-Valencia</cp:lastModifiedBy>
  <cp:revision>9</cp:revision>
  <dcterms:created xsi:type="dcterms:W3CDTF">2023-10-05T21:47:00Z</dcterms:created>
  <dcterms:modified xsi:type="dcterms:W3CDTF">2023-10-05T21:53:00Z</dcterms:modified>
</cp:coreProperties>
</file>